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附件8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注册流程说明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</w:t>
      </w:r>
      <w:r>
        <w:rPr>
          <w:rFonts w:hAnsi="黑体" w:eastAsia="黑体"/>
          <w:sz w:val="32"/>
          <w:szCs w:val="32"/>
        </w:rPr>
        <w:t>专业技术人员注册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注册流程：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进入专业技术人员注册页面→输入注册信息→用人单位审核通过→完成注册。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bookmarkStart w:id="0" w:name="OLE_LINK2"/>
      <w:bookmarkStart w:id="1" w:name="OLE_LINK1"/>
      <w:r>
        <w:rPr>
          <w:rFonts w:eastAsia="仿宋_GB2312"/>
          <w:b/>
          <w:sz w:val="32"/>
          <w:szCs w:val="32"/>
        </w:rPr>
        <w:t>注意事项：</w:t>
      </w:r>
    </w:p>
    <w:bookmarkEnd w:id="0"/>
    <w:bookmarkEnd w:id="1"/>
    <w:p>
      <w:pPr>
        <w:pStyle w:val="5"/>
        <w:numPr>
          <w:ilvl w:val="0"/>
          <w:numId w:val="1"/>
        </w:numPr>
        <w:spacing w:line="600" w:lineRule="exact"/>
        <w:ind w:left="0" w:firstLine="624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专业技术人员注册地址：</w:t>
      </w:r>
      <w:r>
        <w:rPr>
          <w:rFonts w:eastAsia="仿宋_GB2312"/>
          <w:spacing w:val="-8"/>
          <w:sz w:val="32"/>
          <w:szCs w:val="32"/>
        </w:rPr>
        <w:fldChar w:fldCharType="begin"/>
      </w:r>
      <w:r>
        <w:rPr>
          <w:rFonts w:eastAsia="仿宋_GB2312"/>
          <w:spacing w:val="-8"/>
          <w:sz w:val="32"/>
          <w:szCs w:val="32"/>
        </w:rPr>
        <w:instrText xml:space="preserve"> HYPERLINK "http://sdta" </w:instrText>
      </w:r>
      <w:r>
        <w:rPr>
          <w:rFonts w:eastAsia="仿宋_GB2312"/>
          <w:spacing w:val="-8"/>
          <w:sz w:val="32"/>
          <w:szCs w:val="32"/>
        </w:rPr>
        <w:fldChar w:fldCharType="separate"/>
      </w:r>
      <w:r>
        <w:rPr>
          <w:rStyle w:val="3"/>
          <w:rFonts w:eastAsia="仿宋_GB2312"/>
          <w:spacing w:val="-8"/>
          <w:sz w:val="32"/>
          <w:szCs w:val="32"/>
        </w:rPr>
        <w:t>http://sdta</w:t>
      </w:r>
      <w:r>
        <w:rPr>
          <w:rFonts w:eastAsia="仿宋_GB2312"/>
          <w:spacing w:val="-8"/>
          <w:sz w:val="32"/>
          <w:szCs w:val="32"/>
        </w:rPr>
        <w:fldChar w:fldCharType="end"/>
      </w:r>
      <w:r>
        <w:rPr>
          <w:rFonts w:eastAsia="仿宋_GB2312"/>
          <w:spacing w:val="-8"/>
          <w:sz w:val="32"/>
          <w:szCs w:val="32"/>
        </w:rPr>
        <w:t>.yxlearning.com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专业技术人员注册需选择用人单位，并且由用人单位核通过后，才能注册成功；</w:t>
      </w:r>
    </w:p>
    <w:p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专业技术人员所在单位需先在系统中成功注册后，专业技术人员方可进行注册；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</w:t>
      </w:r>
      <w:r>
        <w:rPr>
          <w:rFonts w:hAnsi="黑体" w:eastAsia="黑体"/>
          <w:sz w:val="32"/>
          <w:szCs w:val="32"/>
        </w:rPr>
        <w:t>用人单位导入专业技术人员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导入流程：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用人单位管理员登录系统→批量导入→下载导入模板→填写导入模板→导入填写后的模板→完成。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</w:t>
      </w:r>
      <w:r>
        <w:rPr>
          <w:rFonts w:hAnsi="黑体" w:eastAsia="黑体"/>
          <w:sz w:val="32"/>
          <w:szCs w:val="32"/>
        </w:rPr>
        <w:t>帮助咨询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如有问题可拨打客服电话：400-806-8255，获通过客服QQ：4008068255进行咨询，或在泰安市专业技术人员公共服务平台（http://sdta.yxlearning.com/）帮助中心获得支持。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79A"/>
    <w:multiLevelType w:val="multilevel"/>
    <w:tmpl w:val="20C9679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27124"/>
    <w:rsid w:val="28D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2018-04-18T02:47:00Z</dcterms:created>
  <dc:creator>Administrator</dc:creator>
  <cp:lastModifiedBy>Administrator</cp:lastModifiedBy>
  <dcterms:modified xsi:type="dcterms:W3CDTF">2018-04-18T02:47:45Z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